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532" w:rsidRDefault="00152532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152532" w:rsidRDefault="008750A7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указанных в заявке на подключение пользователей перечню ролей доступа, настроенных для работы в компоненте казначейского сопровождения модуля</w:t>
      </w:r>
      <w:r>
        <w:rPr>
          <w:rFonts w:ascii="Times New Roman" w:hAnsi="Times New Roman"/>
          <w:sz w:val="28"/>
          <w:szCs w:val="28"/>
        </w:rPr>
        <w:t xml:space="preserve">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</w:t>
      </w:r>
      <w:r>
        <w:rPr>
          <w:rFonts w:ascii="Times New Roman" w:hAnsi="Times New Roman"/>
          <w:sz w:val="28"/>
          <w:szCs w:val="28"/>
        </w:rPr>
        <w:t>ления общественными финансами «Электронный бюджет»</w:t>
      </w:r>
    </w:p>
    <w:p w:rsidR="00152532" w:rsidRDefault="00152532"/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2894"/>
        <w:gridCol w:w="1803"/>
        <w:gridCol w:w="3749"/>
      </w:tblGrid>
      <w:tr w:rsidR="00152532">
        <w:trPr>
          <w:cantSplit/>
          <w:trHeight w:val="948"/>
          <w:tblHeader/>
          <w:jc w:val="center"/>
        </w:trPr>
        <w:tc>
          <w:tcPr>
            <w:tcW w:w="354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84" w:type="pct"/>
            <w:gridSpan w:val="2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152532">
        <w:trPr>
          <w:cantSplit/>
          <w:trHeight w:val="1020"/>
          <w:jc w:val="center"/>
        </w:trPr>
        <w:tc>
          <w:tcPr>
            <w:tcW w:w="5000" w:type="pct"/>
            <w:gridSpan w:val="4"/>
            <w:vAlign w:val="center"/>
          </w:tcPr>
          <w:p w:rsidR="00152532" w:rsidRDefault="008750A7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 Сведений об операциях с целевыми средствами на 20__год и плановый период 20__-20__годов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обработка документов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при осуществлении приостановления (отмены приостановления) операций по лицевым счетам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607_02_01 ПУР КС. Согласование документов Головным заказчиком_Заказчиком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607_03_01 ПУР КС. Утверждение документов Головным заказчиком_Заказчиком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Исполнитель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и получение документов организациями при казначейском сопровождении</w:t>
            </w:r>
            <w:r>
              <w:rPr>
                <w:rStyle w:val="af2"/>
                <w:rFonts w:ascii="Times New Roman" w:hAnsi="Times New Roman"/>
                <w:sz w:val="20"/>
                <w:szCs w:val="20"/>
                <w:highlight w:val="yellow"/>
              </w:rPr>
              <w:footnoteReference w:id="2"/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601_01_01 ПУР КС. Ввод документов по ЛС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601_02_01 ПУР КС. Согласование документов по ЛС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601_04_01 ПУР КС. Просмотр своих документов по ЛС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8750A7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4.</w:t>
            </w: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</w:t>
            </w:r>
          </w:p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(право первой подписи)</w:t>
            </w:r>
          </w:p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601_03_01 ПУР КС. Утверждение документов по ЛС ЮЛ</w:t>
            </w:r>
            <w:r>
              <w:rPr>
                <w:rStyle w:val="af2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Клиент –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Главный бухгалтер </w:t>
            </w:r>
          </w:p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 подписи):</w:t>
            </w:r>
          </w:p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Согласование</w:t>
            </w:r>
            <w:r>
              <w:rPr>
                <w:rStyle w:val="af2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Style w:val="af2"/>
                <w:rFonts w:ascii="Times New Roman" w:hAnsi="Times New Roman"/>
                <w:sz w:val="20"/>
                <w:szCs w:val="20"/>
              </w:rPr>
              <w:footnoteReference w:id="5"/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Клиент –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 ФЭС</w:t>
            </w:r>
          </w:p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15253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52532">
        <w:trPr>
          <w:cantSplit/>
          <w:trHeight w:val="1474"/>
          <w:jc w:val="center"/>
        </w:trPr>
        <w:tc>
          <w:tcPr>
            <w:tcW w:w="5000" w:type="pct"/>
            <w:gridSpan w:val="4"/>
            <w:vAlign w:val="center"/>
          </w:tcPr>
          <w:p w:rsidR="00152532" w:rsidRDefault="008750A7">
            <w:pPr>
              <w:spacing w:before="120" w:after="120"/>
              <w:ind w:left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Для сотрудников территориальных органов</w:t>
            </w:r>
          </w:p>
          <w:p w:rsidR="00152532" w:rsidRDefault="008750A7">
            <w:pPr>
              <w:spacing w:before="120" w:after="120"/>
              <w:ind w:left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Федерального казначейства – Центров специализации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Санкционирование расходов при казначейском сопровождении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603_01_02 ПУР КС. Исполнитель ЦС ФК по обработке документов по ЛС ЮЛ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 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603_02_02 ПУР КС. Согласование ЦС ФК по обработке документов по ЛС ЮЛ 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603_03_02 ПУР КС. Утверждение ЦС ФК по обработке документов по ЛС ЮЛ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603_04_02 ПУР КС. Просмотр ЦС ФК документов своего ЦС по ЛС ЮЛ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8.</w:t>
            </w:r>
          </w:p>
          <w:p w:rsidR="00152532" w:rsidRDefault="00152532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  <w:p w:rsidR="00152532" w:rsidRDefault="00152532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Обработка невыясненных поступлений по л/с ЮЛ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604_01_02 ПУР КС. Исполнитель Центра ФК, ответственного за обработку поступлений НВС по ЛС ЮЛ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 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604_02_02 ПУР КС. Согласование Центр</w:t>
            </w:r>
            <w:r>
              <w:rPr>
                <w:rFonts w:ascii="Times New Roman" w:hAnsi="Times New Roman"/>
                <w:sz w:val="20"/>
                <w:szCs w:val="20"/>
              </w:rPr>
              <w:t>а ФК, ответственного за обработку поступлений НВС по ЛС ЮЛ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604_03_02 ПУР КС. Утверждение Центра ФК, ответственного за обработку поступлений НВС по ЛС ЮЛ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9.</w:t>
            </w:r>
          </w:p>
        </w:tc>
        <w:tc>
          <w:tcPr>
            <w:tcW w:w="1592" w:type="pct"/>
            <w:vAlign w:val="center"/>
          </w:tcPr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Главный бухгалтер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подписи)</w:t>
            </w:r>
          </w:p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Санкционирование расходов при казначейском сопровождении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603_05_02 ПУР КС. Бухгалтер ЦС. Утверждение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10.</w:t>
            </w:r>
          </w:p>
        </w:tc>
        <w:tc>
          <w:tcPr>
            <w:tcW w:w="1592" w:type="pct"/>
            <w:vAlign w:val="center"/>
          </w:tcPr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Изменение данных, не связанных с отражением в учете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603_06_02 ПУР КС. Администратор ЦС ФК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592" w:type="pct"/>
            <w:vAlign w:val="center"/>
          </w:tcPr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Направления документов внутри ЦС без наложения ЭП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603_07_02 ПУР КС. Координатор ЦС ФК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12.</w:t>
            </w: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ведению бухгалтерского учета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Ведение бухгалтерского казначейского учета</w:t>
            </w:r>
            <w:r>
              <w:rPr>
                <w:rStyle w:val="af2"/>
                <w:rFonts w:ascii="Times New Roman" w:hAnsi="Times New Roman"/>
                <w:spacing w:val="6"/>
                <w:sz w:val="20"/>
                <w:szCs w:val="20"/>
              </w:rPr>
              <w:footnoteReference w:id="6"/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 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CRT_ПУР КС. Ведение бухгалтерского казначейского учета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CRT_ПУР КС. Ведение бухгалтерского казначейского учета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CRT_ПУР КС. Просмотр всех данных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13.</w:t>
            </w: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ведению НСИ в ПУР КС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Администратор локальных НСИ ПУР КС</w:t>
            </w:r>
            <w:r>
              <w:rPr>
                <w:rStyle w:val="af2"/>
                <w:rFonts w:ascii="Times New Roman" w:hAnsi="Times New Roman"/>
                <w:spacing w:val="6"/>
                <w:sz w:val="20"/>
                <w:szCs w:val="20"/>
              </w:rPr>
              <w:footnoteReference w:id="7"/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605_01_02 ПУР КС. Ввод и администрирование локальных НСИ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606_ПУР КС. Просмотр справочников ПУР КС</w:t>
            </w:r>
          </w:p>
        </w:tc>
      </w:tr>
      <w:tr w:rsidR="00152532">
        <w:trPr>
          <w:cantSplit/>
          <w:trHeight w:val="1247"/>
          <w:jc w:val="center"/>
        </w:trPr>
        <w:tc>
          <w:tcPr>
            <w:tcW w:w="5000" w:type="pct"/>
            <w:gridSpan w:val="4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Для сотрудников территориальных органов</w:t>
            </w:r>
          </w:p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Федерального казначейства – Фронт офисов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14.</w:t>
            </w: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Фронт офис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Доступ ТОФК по месту обращения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PFC_ПУР КС. Исполнитель ТОФК обращения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PFC_ПУР КС. Согласование ТОФК обращения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PFC_ПУР КС. Утверждение ТОФК обращения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15.</w:t>
            </w:r>
          </w:p>
        </w:tc>
        <w:tc>
          <w:tcPr>
            <w:tcW w:w="15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Фронт офис</w:t>
            </w:r>
          </w:p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Настройка справочников доступа для ТОФК по месту обращения</w:t>
            </w:r>
          </w:p>
        </w:tc>
        <w:tc>
          <w:tcPr>
            <w:tcW w:w="992" w:type="pc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606_ПУР КС. Ведение справочников ТОФК обращения</w:t>
            </w:r>
          </w:p>
        </w:tc>
      </w:tr>
      <w:tr w:rsidR="00152532">
        <w:trPr>
          <w:cantSplit/>
          <w:trHeight w:val="1320"/>
          <w:jc w:val="center"/>
        </w:trPr>
        <w:tc>
          <w:tcPr>
            <w:tcW w:w="5000" w:type="pct"/>
            <w:gridSpan w:val="4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Оператор ГИИС «Электронный бюджет»</w:t>
            </w:r>
            <w:r>
              <w:rPr>
                <w:rStyle w:val="af2"/>
                <w:rFonts w:ascii="Times New Roman" w:hAnsi="Times New Roman"/>
                <w:b/>
                <w:sz w:val="20"/>
                <w:szCs w:val="20"/>
              </w:rPr>
              <w:footnoteReference w:id="8"/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bookmarkStart w:id="0" w:name="_GoBack" w:colFirst="3" w:colLast="3"/>
            <w:r>
              <w:rPr>
                <w:rFonts w:ascii="Times New Roman" w:hAnsi="Times New Roman"/>
                <w:spacing w:val="6"/>
                <w:sz w:val="20"/>
                <w:szCs w:val="20"/>
              </w:rPr>
              <w:t>16.</w:t>
            </w:r>
          </w:p>
        </w:tc>
        <w:tc>
          <w:tcPr>
            <w:tcW w:w="1592" w:type="pct"/>
            <w:vMerge w:val="restart"/>
            <w:vAlign w:val="center"/>
          </w:tcPr>
          <w:p w:rsidR="00152532" w:rsidRDefault="008750A7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Оператор ГИИС «Электронный бюджет»: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Мониторинг и сопровождение ПУР КС</w:t>
            </w:r>
          </w:p>
        </w:tc>
        <w:tc>
          <w:tcPr>
            <w:tcW w:w="992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CRT_ПУР КС. Просмотр всех данных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606_ПУР КС. Просмотр справочников ПУР КС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cyan"/>
              </w:rPr>
              <w:t>CRT_ПУР КС. Ведение бухгалтерского казначейского учета</w:t>
            </w:r>
          </w:p>
        </w:tc>
      </w:tr>
      <w:bookmarkEnd w:id="0"/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 w:val="restart"/>
            <w:vAlign w:val="center"/>
          </w:tcPr>
          <w:p w:rsidR="00152532" w:rsidRDefault="008750A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</w:rPr>
              <w:t>HRH_ПУР КС. Просмотр Иерархии КОО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605_ПУР КС. Администратор технической поддержки системы</w:t>
            </w:r>
          </w:p>
        </w:tc>
      </w:tr>
      <w:tr w:rsidR="00152532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152532" w:rsidRDefault="00152532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</w:tcPr>
          <w:p w:rsidR="00152532" w:rsidRDefault="008750A7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CRT_ПУР КС. Администратор технической поддержки системы</w:t>
            </w:r>
          </w:p>
        </w:tc>
      </w:tr>
    </w:tbl>
    <w:p w:rsidR="00152532" w:rsidRDefault="00152532"/>
    <w:sectPr w:rsidR="00152532">
      <w:headerReference w:type="default" r:id="rId13"/>
      <w:headerReference w:type="first" r:id="rId14"/>
      <w:pgSz w:w="11906" w:h="16838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0A7" w:rsidRDefault="008750A7">
      <w:r>
        <w:separator/>
      </w:r>
    </w:p>
  </w:endnote>
  <w:endnote w:type="continuationSeparator" w:id="0">
    <w:p w:rsidR="008750A7" w:rsidRDefault="00875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0A7" w:rsidRDefault="008750A7">
      <w:r>
        <w:separator/>
      </w:r>
    </w:p>
  </w:footnote>
  <w:footnote w:type="continuationSeparator" w:id="0">
    <w:p w:rsidR="008750A7" w:rsidRDefault="008750A7">
      <w:r>
        <w:continuationSeparator/>
      </w:r>
    </w:p>
  </w:footnote>
  <w:footnote w:id="1">
    <w:p w:rsidR="00152532" w:rsidRDefault="008750A7">
      <w:pPr>
        <w:pStyle w:val="af3"/>
        <w:jc w:val="both"/>
      </w:pPr>
      <w:r>
        <w:rPr>
          <w:rStyle w:val="af2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</w:t>
      </w:r>
      <w:r>
        <w:rPr>
          <w:rFonts w:ascii="Times New Roman" w:hAnsi="Times New Roman"/>
        </w:rPr>
        <w:t>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</w:t>
      </w:r>
      <w:r>
        <w:rPr>
          <w:rFonts w:ascii="Times New Roman" w:hAnsi="Times New Roman"/>
        </w:rPr>
        <w:t>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highlight w:val="yellow"/>
        </w:rPr>
        <w:t xml:space="preserve">Проверка с карточкой образцов подписей при назначении роли «Утверждение» </w:t>
      </w:r>
      <w:r>
        <w:rPr>
          <w:rFonts w:ascii="Times New Roman" w:hAnsi="Times New Roman"/>
          <w:highlight w:val="green"/>
        </w:rPr>
        <w:t xml:space="preserve">Клиенту-Заказчику </w:t>
      </w:r>
      <w:r>
        <w:rPr>
          <w:rFonts w:ascii="Times New Roman" w:hAnsi="Times New Roman"/>
          <w:highlight w:val="yellow"/>
        </w:rPr>
        <w:t>не осущес</w:t>
      </w:r>
      <w:r>
        <w:rPr>
          <w:rFonts w:ascii="Times New Roman" w:hAnsi="Times New Roman"/>
          <w:highlight w:val="yellow"/>
        </w:rPr>
        <w:t>твляется.</w:t>
      </w:r>
    </w:p>
  </w:footnote>
  <w:footnote w:id="2">
    <w:p w:rsidR="00152532" w:rsidRDefault="008750A7">
      <w:pPr>
        <w:pStyle w:val="af3"/>
      </w:pPr>
      <w:r>
        <w:rPr>
          <w:rStyle w:val="af2"/>
          <w:highlight w:val="yellow"/>
        </w:rPr>
        <w:footnoteRef/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/>
          <w:highlight w:val="yellow"/>
        </w:rPr>
        <w:t>Может быть назначено сотруднику территориального органа Федерального казначейства для заведения документа клиента, предоставленного на бумажном носителе</w:t>
      </w:r>
    </w:p>
  </w:footnote>
  <w:footnote w:id="3">
    <w:p w:rsidR="00152532" w:rsidRDefault="008750A7">
      <w:pPr>
        <w:pStyle w:val="af3"/>
      </w:pPr>
      <w:r>
        <w:rPr>
          <w:rStyle w:val="af2"/>
        </w:rPr>
        <w:footnoteRef/>
      </w:r>
      <w:r>
        <w:t xml:space="preserve"> </w:t>
      </w:r>
      <w:r>
        <w:rPr>
          <w:rFonts w:ascii="Times New Roman" w:eastAsia="Times New Roman" w:hAnsi="Times New Roman"/>
          <w:highlight w:val="yellow"/>
        </w:rPr>
        <w:t>Может быть назначено сотруднику территориального органа Федерального казначейства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highlight w:val="yellow"/>
        </w:rPr>
        <w:t>для заведения документа клиента, предоставленного на бумажном носителе</w:t>
      </w:r>
    </w:p>
  </w:footnote>
  <w:footnote w:id="4">
    <w:p w:rsidR="00152532" w:rsidRDefault="008750A7">
      <w:pPr>
        <w:pStyle w:val="af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footnoteRef/>
      </w:r>
      <w:r>
        <w:rPr>
          <w:rFonts w:ascii="Times New Roman" w:eastAsia="Times New Roman" w:hAnsi="Times New Roman"/>
        </w:rPr>
        <w:t xml:space="preserve"> Используется Полномочие применяется до получения полномочия «Клиент – Исполнитель Главный бухгалтер (Руководитель ФЭС) (право второй подписи) Утверждение»</w:t>
      </w:r>
    </w:p>
  </w:footnote>
  <w:footnote w:id="5">
    <w:p w:rsidR="00152532" w:rsidRDefault="008750A7">
      <w:pPr>
        <w:pStyle w:val="af3"/>
        <w:jc w:val="both"/>
      </w:pPr>
      <w:r>
        <w:rPr>
          <w:rStyle w:val="af2"/>
        </w:rPr>
        <w:footnoteRef/>
      </w:r>
      <w:r>
        <w:t xml:space="preserve"> </w:t>
      </w:r>
      <w:r>
        <w:rPr>
          <w:rFonts w:ascii="Times New Roman" w:eastAsia="Times New Roman" w:hAnsi="Times New Roman"/>
        </w:rPr>
        <w:t>Возможность применения дан</w:t>
      </w:r>
      <w:r>
        <w:rPr>
          <w:rFonts w:ascii="Times New Roman" w:eastAsia="Times New Roman" w:hAnsi="Times New Roman"/>
        </w:rPr>
        <w:t>ного полномочия пользователя с 8 июня 2020 года. Заявка на подключение пользователей с данным полномочием и подключение пользователей с данным  полномочием может быть осуществлено до наступления указанного срока.</w:t>
      </w:r>
    </w:p>
  </w:footnote>
  <w:footnote w:id="6">
    <w:p w:rsidR="00152532" w:rsidRDefault="008750A7">
      <w:pPr>
        <w:pStyle w:val="af3"/>
        <w:jc w:val="both"/>
        <w:rPr>
          <w:rFonts w:ascii="Times New Roman" w:hAnsi="Times New Roman"/>
        </w:rPr>
      </w:pPr>
      <w:r>
        <w:rPr>
          <w:rStyle w:val="af2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Назначается только сотрудникам </w:t>
      </w:r>
      <w:r>
        <w:rPr>
          <w:rFonts w:ascii="Times New Roman" w:hAnsi="Times New Roman"/>
        </w:rPr>
        <w:t>территориа</w:t>
      </w:r>
      <w:r>
        <w:rPr>
          <w:rFonts w:ascii="Times New Roman" w:hAnsi="Times New Roman"/>
        </w:rPr>
        <w:t xml:space="preserve">льного органа Федерального казначейства, осуществляющего функции Центра специализации по бухгалтерскому учету. </w:t>
      </w:r>
    </w:p>
  </w:footnote>
  <w:footnote w:id="7">
    <w:p w:rsidR="00152532" w:rsidRDefault="008750A7">
      <w:pPr>
        <w:pStyle w:val="af3"/>
        <w:jc w:val="both"/>
        <w:rPr>
          <w:rFonts w:ascii="Times New Roman" w:hAnsi="Times New Roman"/>
        </w:rPr>
      </w:pPr>
      <w:r>
        <w:rPr>
          <w:rStyle w:val="af2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Назначается только сотрудникам Управления Федерального казначейства по г. Москве</w:t>
      </w:r>
    </w:p>
  </w:footnote>
  <w:footnote w:id="8">
    <w:p w:rsidR="00152532" w:rsidRDefault="008750A7">
      <w:pPr>
        <w:jc w:val="both"/>
        <w:rPr>
          <w:rFonts w:ascii="Times New Roman" w:hAnsi="Times New Roman"/>
        </w:rPr>
      </w:pPr>
      <w:r>
        <w:rPr>
          <w:rStyle w:val="af2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  Под оператором ГИИС «Электронный бюджет: </w:t>
      </w:r>
      <w:r>
        <w:rPr>
          <w:rFonts w:ascii="Times New Roman" w:hAnsi="Times New Roman"/>
          <w:color w:val="FF0000"/>
          <w:sz w:val="20"/>
        </w:rPr>
        <w:t>центральный аппар</w:t>
      </w:r>
      <w:r>
        <w:rPr>
          <w:rFonts w:ascii="Times New Roman" w:hAnsi="Times New Roman"/>
          <w:color w:val="FF0000"/>
          <w:sz w:val="20"/>
        </w:rPr>
        <w:t>ат Федерального казначейства</w:t>
      </w:r>
      <w:r>
        <w:rPr>
          <w:rFonts w:ascii="Times New Roman" w:hAnsi="Times New Roman"/>
          <w:sz w:val="20"/>
        </w:rPr>
        <w:t xml:space="preserve">, федеральное казенное учреждение «Центр по обеспечению деятельности Казначейства России», Министерство финансов Российской Федерации.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532" w:rsidRDefault="008750A7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DE4BC9">
      <w:rPr>
        <w:noProof/>
      </w:rPr>
      <w:t>5</w:t>
    </w:r>
    <w:r>
      <w:fldChar w:fldCharType="end"/>
    </w:r>
  </w:p>
  <w:p w:rsidR="00152532" w:rsidRDefault="00152532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532" w:rsidRDefault="00152532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152532" w:rsidRDefault="008750A7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Приложение № 4 к Единой заявке:</w:t>
    </w:r>
  </w:p>
  <w:p w:rsidR="00152532" w:rsidRDefault="008750A7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Компонент казначейского сопровождения Подсистемы УР </w:t>
    </w:r>
  </w:p>
  <w:p w:rsidR="00152532" w:rsidRDefault="00152532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410E"/>
    <w:multiLevelType w:val="hybridMultilevel"/>
    <w:tmpl w:val="DC8EF0F6"/>
    <w:lvl w:ilvl="0" w:tplc="9F98116A">
      <w:start w:val="1"/>
      <w:numFmt w:val="decimal"/>
      <w:lvlText w:val="%1."/>
      <w:lvlJc w:val="left"/>
      <w:pPr>
        <w:ind w:left="720" w:hanging="360"/>
      </w:pPr>
    </w:lvl>
    <w:lvl w:ilvl="1" w:tplc="86FA9922">
      <w:start w:val="1"/>
      <w:numFmt w:val="lowerLetter"/>
      <w:lvlText w:val="%2."/>
      <w:lvlJc w:val="left"/>
      <w:pPr>
        <w:ind w:left="1440" w:hanging="360"/>
      </w:pPr>
    </w:lvl>
    <w:lvl w:ilvl="2" w:tplc="2B38917C">
      <w:start w:val="1"/>
      <w:numFmt w:val="lowerRoman"/>
      <w:lvlText w:val="%3."/>
      <w:lvlJc w:val="right"/>
      <w:pPr>
        <w:ind w:left="2160" w:hanging="180"/>
      </w:pPr>
    </w:lvl>
    <w:lvl w:ilvl="3" w:tplc="EC50760E">
      <w:start w:val="1"/>
      <w:numFmt w:val="decimal"/>
      <w:lvlText w:val="%4."/>
      <w:lvlJc w:val="left"/>
      <w:pPr>
        <w:ind w:left="2880" w:hanging="360"/>
      </w:pPr>
    </w:lvl>
    <w:lvl w:ilvl="4" w:tplc="96FA73AA">
      <w:start w:val="1"/>
      <w:numFmt w:val="lowerLetter"/>
      <w:lvlText w:val="%5."/>
      <w:lvlJc w:val="left"/>
      <w:pPr>
        <w:ind w:left="3600" w:hanging="360"/>
      </w:pPr>
    </w:lvl>
    <w:lvl w:ilvl="5" w:tplc="9F0C0602">
      <w:start w:val="1"/>
      <w:numFmt w:val="lowerRoman"/>
      <w:lvlText w:val="%6."/>
      <w:lvlJc w:val="right"/>
      <w:pPr>
        <w:ind w:left="4320" w:hanging="180"/>
      </w:pPr>
    </w:lvl>
    <w:lvl w:ilvl="6" w:tplc="E1FE4CE8">
      <w:start w:val="1"/>
      <w:numFmt w:val="decimal"/>
      <w:lvlText w:val="%7."/>
      <w:lvlJc w:val="left"/>
      <w:pPr>
        <w:ind w:left="5040" w:hanging="360"/>
      </w:pPr>
    </w:lvl>
    <w:lvl w:ilvl="7" w:tplc="E4A4FD8A">
      <w:start w:val="1"/>
      <w:numFmt w:val="lowerLetter"/>
      <w:lvlText w:val="%8."/>
      <w:lvlJc w:val="left"/>
      <w:pPr>
        <w:ind w:left="5760" w:hanging="360"/>
      </w:pPr>
    </w:lvl>
    <w:lvl w:ilvl="8" w:tplc="2654AF7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257F1"/>
    <w:multiLevelType w:val="hybridMultilevel"/>
    <w:tmpl w:val="ED1ABCEE"/>
    <w:lvl w:ilvl="0" w:tplc="6B10BE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34A28A">
      <w:start w:val="1"/>
      <w:numFmt w:val="lowerLetter"/>
      <w:lvlText w:val="%2."/>
      <w:lvlJc w:val="left"/>
      <w:pPr>
        <w:ind w:left="1440" w:hanging="360"/>
      </w:pPr>
    </w:lvl>
    <w:lvl w:ilvl="2" w:tplc="3A1A6B14">
      <w:start w:val="1"/>
      <w:numFmt w:val="lowerRoman"/>
      <w:lvlText w:val="%3."/>
      <w:lvlJc w:val="right"/>
      <w:pPr>
        <w:ind w:left="2160" w:hanging="180"/>
      </w:pPr>
    </w:lvl>
    <w:lvl w:ilvl="3" w:tplc="4052D7AA">
      <w:start w:val="1"/>
      <w:numFmt w:val="decimal"/>
      <w:lvlText w:val="%4."/>
      <w:lvlJc w:val="left"/>
      <w:pPr>
        <w:ind w:left="2880" w:hanging="360"/>
      </w:pPr>
    </w:lvl>
    <w:lvl w:ilvl="4" w:tplc="349A4D24">
      <w:start w:val="1"/>
      <w:numFmt w:val="lowerLetter"/>
      <w:lvlText w:val="%5."/>
      <w:lvlJc w:val="left"/>
      <w:pPr>
        <w:ind w:left="3600" w:hanging="360"/>
      </w:pPr>
    </w:lvl>
    <w:lvl w:ilvl="5" w:tplc="E6085B84">
      <w:start w:val="1"/>
      <w:numFmt w:val="lowerRoman"/>
      <w:lvlText w:val="%6."/>
      <w:lvlJc w:val="right"/>
      <w:pPr>
        <w:ind w:left="4320" w:hanging="180"/>
      </w:pPr>
    </w:lvl>
    <w:lvl w:ilvl="6" w:tplc="4496BF6E">
      <w:start w:val="1"/>
      <w:numFmt w:val="decimal"/>
      <w:lvlText w:val="%7."/>
      <w:lvlJc w:val="left"/>
      <w:pPr>
        <w:ind w:left="5040" w:hanging="360"/>
      </w:pPr>
    </w:lvl>
    <w:lvl w:ilvl="7" w:tplc="83E438EA">
      <w:start w:val="1"/>
      <w:numFmt w:val="lowerLetter"/>
      <w:lvlText w:val="%8."/>
      <w:lvlJc w:val="left"/>
      <w:pPr>
        <w:ind w:left="5760" w:hanging="360"/>
      </w:pPr>
    </w:lvl>
    <w:lvl w:ilvl="8" w:tplc="F9BC408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320"/>
    <w:multiLevelType w:val="hybridMultilevel"/>
    <w:tmpl w:val="018C920E"/>
    <w:lvl w:ilvl="0" w:tplc="8F1A5004">
      <w:start w:val="1"/>
      <w:numFmt w:val="decimal"/>
      <w:lvlText w:val="%1."/>
      <w:lvlJc w:val="left"/>
      <w:pPr>
        <w:ind w:left="720" w:hanging="360"/>
      </w:pPr>
    </w:lvl>
    <w:lvl w:ilvl="1" w:tplc="33440BA4">
      <w:start w:val="1"/>
      <w:numFmt w:val="lowerLetter"/>
      <w:lvlText w:val="%2."/>
      <w:lvlJc w:val="left"/>
      <w:pPr>
        <w:ind w:left="1440" w:hanging="360"/>
      </w:pPr>
    </w:lvl>
    <w:lvl w:ilvl="2" w:tplc="17741ABA">
      <w:start w:val="1"/>
      <w:numFmt w:val="lowerRoman"/>
      <w:lvlText w:val="%3."/>
      <w:lvlJc w:val="right"/>
      <w:pPr>
        <w:ind w:left="2160" w:hanging="180"/>
      </w:pPr>
    </w:lvl>
    <w:lvl w:ilvl="3" w:tplc="A5809004">
      <w:start w:val="1"/>
      <w:numFmt w:val="decimal"/>
      <w:lvlText w:val="%4."/>
      <w:lvlJc w:val="left"/>
      <w:pPr>
        <w:ind w:left="2880" w:hanging="360"/>
      </w:pPr>
    </w:lvl>
    <w:lvl w:ilvl="4" w:tplc="71EAB378">
      <w:start w:val="1"/>
      <w:numFmt w:val="lowerLetter"/>
      <w:lvlText w:val="%5."/>
      <w:lvlJc w:val="left"/>
      <w:pPr>
        <w:ind w:left="3600" w:hanging="360"/>
      </w:pPr>
    </w:lvl>
    <w:lvl w:ilvl="5" w:tplc="A418BEB8">
      <w:start w:val="1"/>
      <w:numFmt w:val="lowerRoman"/>
      <w:lvlText w:val="%6."/>
      <w:lvlJc w:val="right"/>
      <w:pPr>
        <w:ind w:left="4320" w:hanging="180"/>
      </w:pPr>
    </w:lvl>
    <w:lvl w:ilvl="6" w:tplc="3B56B1E4">
      <w:start w:val="1"/>
      <w:numFmt w:val="decimal"/>
      <w:lvlText w:val="%7."/>
      <w:lvlJc w:val="left"/>
      <w:pPr>
        <w:ind w:left="5040" w:hanging="360"/>
      </w:pPr>
    </w:lvl>
    <w:lvl w:ilvl="7" w:tplc="01DE1B60">
      <w:start w:val="1"/>
      <w:numFmt w:val="lowerLetter"/>
      <w:lvlText w:val="%8."/>
      <w:lvlJc w:val="left"/>
      <w:pPr>
        <w:ind w:left="5760" w:hanging="360"/>
      </w:pPr>
    </w:lvl>
    <w:lvl w:ilvl="8" w:tplc="97C275D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65A1B"/>
    <w:multiLevelType w:val="hybridMultilevel"/>
    <w:tmpl w:val="14543EE0"/>
    <w:lvl w:ilvl="0" w:tplc="81FAB5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B23D1C">
      <w:start w:val="1"/>
      <w:numFmt w:val="lowerLetter"/>
      <w:lvlText w:val="%2."/>
      <w:lvlJc w:val="left"/>
      <w:pPr>
        <w:ind w:left="1440" w:hanging="360"/>
      </w:pPr>
    </w:lvl>
    <w:lvl w:ilvl="2" w:tplc="EDE401E4">
      <w:start w:val="1"/>
      <w:numFmt w:val="lowerRoman"/>
      <w:lvlText w:val="%3."/>
      <w:lvlJc w:val="right"/>
      <w:pPr>
        <w:ind w:left="2160" w:hanging="180"/>
      </w:pPr>
    </w:lvl>
    <w:lvl w:ilvl="3" w:tplc="F7D4414A">
      <w:start w:val="1"/>
      <w:numFmt w:val="decimal"/>
      <w:lvlText w:val="%4."/>
      <w:lvlJc w:val="left"/>
      <w:pPr>
        <w:ind w:left="2880" w:hanging="360"/>
      </w:pPr>
    </w:lvl>
    <w:lvl w:ilvl="4" w:tplc="1A604968">
      <w:start w:val="1"/>
      <w:numFmt w:val="lowerLetter"/>
      <w:lvlText w:val="%5."/>
      <w:lvlJc w:val="left"/>
      <w:pPr>
        <w:ind w:left="3600" w:hanging="360"/>
      </w:pPr>
    </w:lvl>
    <w:lvl w:ilvl="5" w:tplc="6F1045A0">
      <w:start w:val="1"/>
      <w:numFmt w:val="lowerRoman"/>
      <w:lvlText w:val="%6."/>
      <w:lvlJc w:val="right"/>
      <w:pPr>
        <w:ind w:left="4320" w:hanging="180"/>
      </w:pPr>
    </w:lvl>
    <w:lvl w:ilvl="6" w:tplc="85AECA54">
      <w:start w:val="1"/>
      <w:numFmt w:val="decimal"/>
      <w:lvlText w:val="%7."/>
      <w:lvlJc w:val="left"/>
      <w:pPr>
        <w:ind w:left="5040" w:hanging="360"/>
      </w:pPr>
    </w:lvl>
    <w:lvl w:ilvl="7" w:tplc="70B8DB6A">
      <w:start w:val="1"/>
      <w:numFmt w:val="lowerLetter"/>
      <w:lvlText w:val="%8."/>
      <w:lvlJc w:val="left"/>
      <w:pPr>
        <w:ind w:left="5760" w:hanging="360"/>
      </w:pPr>
    </w:lvl>
    <w:lvl w:ilvl="8" w:tplc="F46C6E3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7673E"/>
    <w:multiLevelType w:val="hybridMultilevel"/>
    <w:tmpl w:val="0718A316"/>
    <w:lvl w:ilvl="0" w:tplc="EEEC9B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C27942">
      <w:start w:val="1"/>
      <w:numFmt w:val="lowerLetter"/>
      <w:lvlText w:val="%2."/>
      <w:lvlJc w:val="left"/>
      <w:pPr>
        <w:ind w:left="1440" w:hanging="360"/>
      </w:pPr>
    </w:lvl>
    <w:lvl w:ilvl="2" w:tplc="381030B4">
      <w:start w:val="1"/>
      <w:numFmt w:val="lowerRoman"/>
      <w:lvlText w:val="%3."/>
      <w:lvlJc w:val="right"/>
      <w:pPr>
        <w:ind w:left="2160" w:hanging="180"/>
      </w:pPr>
    </w:lvl>
    <w:lvl w:ilvl="3" w:tplc="E65E2120">
      <w:start w:val="1"/>
      <w:numFmt w:val="decimal"/>
      <w:lvlText w:val="%4."/>
      <w:lvlJc w:val="left"/>
      <w:pPr>
        <w:ind w:left="2880" w:hanging="360"/>
      </w:pPr>
    </w:lvl>
    <w:lvl w:ilvl="4" w:tplc="3B406E04">
      <w:start w:val="1"/>
      <w:numFmt w:val="lowerLetter"/>
      <w:lvlText w:val="%5."/>
      <w:lvlJc w:val="left"/>
      <w:pPr>
        <w:ind w:left="3600" w:hanging="360"/>
      </w:pPr>
    </w:lvl>
    <w:lvl w:ilvl="5" w:tplc="FC027734">
      <w:start w:val="1"/>
      <w:numFmt w:val="lowerRoman"/>
      <w:lvlText w:val="%6."/>
      <w:lvlJc w:val="right"/>
      <w:pPr>
        <w:ind w:left="4320" w:hanging="180"/>
      </w:pPr>
    </w:lvl>
    <w:lvl w:ilvl="6" w:tplc="A1D4BD1E">
      <w:start w:val="1"/>
      <w:numFmt w:val="decimal"/>
      <w:lvlText w:val="%7."/>
      <w:lvlJc w:val="left"/>
      <w:pPr>
        <w:ind w:left="5040" w:hanging="360"/>
      </w:pPr>
    </w:lvl>
    <w:lvl w:ilvl="7" w:tplc="E14E06AA">
      <w:start w:val="1"/>
      <w:numFmt w:val="lowerLetter"/>
      <w:lvlText w:val="%8."/>
      <w:lvlJc w:val="left"/>
      <w:pPr>
        <w:ind w:left="5760" w:hanging="360"/>
      </w:pPr>
    </w:lvl>
    <w:lvl w:ilvl="8" w:tplc="F6F8359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A3198"/>
    <w:multiLevelType w:val="multilevel"/>
    <w:tmpl w:val="0B00782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6">
    <w:nsid w:val="21765EE0"/>
    <w:multiLevelType w:val="hybridMultilevel"/>
    <w:tmpl w:val="1CF0A68C"/>
    <w:lvl w:ilvl="0" w:tplc="E696A17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1E08B0">
      <w:start w:val="1"/>
      <w:numFmt w:val="lowerLetter"/>
      <w:lvlText w:val="%2."/>
      <w:lvlJc w:val="left"/>
      <w:pPr>
        <w:ind w:left="1440" w:hanging="360"/>
      </w:pPr>
    </w:lvl>
    <w:lvl w:ilvl="2" w:tplc="84A67B10">
      <w:start w:val="1"/>
      <w:numFmt w:val="lowerRoman"/>
      <w:lvlText w:val="%3."/>
      <w:lvlJc w:val="right"/>
      <w:pPr>
        <w:ind w:left="2160" w:hanging="180"/>
      </w:pPr>
    </w:lvl>
    <w:lvl w:ilvl="3" w:tplc="7BBEADAC">
      <w:start w:val="1"/>
      <w:numFmt w:val="decimal"/>
      <w:lvlText w:val="%4."/>
      <w:lvlJc w:val="left"/>
      <w:pPr>
        <w:ind w:left="2880" w:hanging="360"/>
      </w:pPr>
    </w:lvl>
    <w:lvl w:ilvl="4" w:tplc="17009F10">
      <w:start w:val="1"/>
      <w:numFmt w:val="lowerLetter"/>
      <w:lvlText w:val="%5."/>
      <w:lvlJc w:val="left"/>
      <w:pPr>
        <w:ind w:left="3600" w:hanging="360"/>
      </w:pPr>
    </w:lvl>
    <w:lvl w:ilvl="5" w:tplc="9B848832">
      <w:start w:val="1"/>
      <w:numFmt w:val="lowerRoman"/>
      <w:lvlText w:val="%6."/>
      <w:lvlJc w:val="right"/>
      <w:pPr>
        <w:ind w:left="4320" w:hanging="180"/>
      </w:pPr>
    </w:lvl>
    <w:lvl w:ilvl="6" w:tplc="54C80D6E">
      <w:start w:val="1"/>
      <w:numFmt w:val="decimal"/>
      <w:lvlText w:val="%7."/>
      <w:lvlJc w:val="left"/>
      <w:pPr>
        <w:ind w:left="5040" w:hanging="360"/>
      </w:pPr>
    </w:lvl>
    <w:lvl w:ilvl="7" w:tplc="8F58BA7E">
      <w:start w:val="1"/>
      <w:numFmt w:val="lowerLetter"/>
      <w:lvlText w:val="%8."/>
      <w:lvlJc w:val="left"/>
      <w:pPr>
        <w:ind w:left="5760" w:hanging="360"/>
      </w:pPr>
    </w:lvl>
    <w:lvl w:ilvl="8" w:tplc="1534AE6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ED2B63"/>
    <w:multiLevelType w:val="hybridMultilevel"/>
    <w:tmpl w:val="4FCE18E6"/>
    <w:lvl w:ilvl="0" w:tplc="B8845370">
      <w:start w:val="1"/>
      <w:numFmt w:val="decimal"/>
      <w:lvlText w:val="%1."/>
      <w:lvlJc w:val="left"/>
      <w:pPr>
        <w:ind w:left="720" w:hanging="360"/>
      </w:pPr>
    </w:lvl>
    <w:lvl w:ilvl="1" w:tplc="4366021C">
      <w:start w:val="1"/>
      <w:numFmt w:val="lowerLetter"/>
      <w:lvlText w:val="%2."/>
      <w:lvlJc w:val="left"/>
      <w:pPr>
        <w:ind w:left="1440" w:hanging="360"/>
      </w:pPr>
    </w:lvl>
    <w:lvl w:ilvl="2" w:tplc="3D44B0DC">
      <w:start w:val="1"/>
      <w:numFmt w:val="lowerRoman"/>
      <w:lvlText w:val="%3."/>
      <w:lvlJc w:val="right"/>
      <w:pPr>
        <w:ind w:left="2160" w:hanging="180"/>
      </w:pPr>
    </w:lvl>
    <w:lvl w:ilvl="3" w:tplc="9558CD10">
      <w:start w:val="1"/>
      <w:numFmt w:val="decimal"/>
      <w:lvlText w:val="%4."/>
      <w:lvlJc w:val="left"/>
      <w:pPr>
        <w:ind w:left="2880" w:hanging="360"/>
      </w:pPr>
    </w:lvl>
    <w:lvl w:ilvl="4" w:tplc="5FACAEB0">
      <w:start w:val="1"/>
      <w:numFmt w:val="lowerLetter"/>
      <w:lvlText w:val="%5."/>
      <w:lvlJc w:val="left"/>
      <w:pPr>
        <w:ind w:left="3600" w:hanging="360"/>
      </w:pPr>
    </w:lvl>
    <w:lvl w:ilvl="5" w:tplc="3F6C77A0">
      <w:start w:val="1"/>
      <w:numFmt w:val="lowerRoman"/>
      <w:lvlText w:val="%6."/>
      <w:lvlJc w:val="right"/>
      <w:pPr>
        <w:ind w:left="4320" w:hanging="180"/>
      </w:pPr>
    </w:lvl>
    <w:lvl w:ilvl="6" w:tplc="BDA05A74">
      <w:start w:val="1"/>
      <w:numFmt w:val="decimal"/>
      <w:lvlText w:val="%7."/>
      <w:lvlJc w:val="left"/>
      <w:pPr>
        <w:ind w:left="5040" w:hanging="360"/>
      </w:pPr>
    </w:lvl>
    <w:lvl w:ilvl="7" w:tplc="A12C9EFE">
      <w:start w:val="1"/>
      <w:numFmt w:val="lowerLetter"/>
      <w:lvlText w:val="%8."/>
      <w:lvlJc w:val="left"/>
      <w:pPr>
        <w:ind w:left="5760" w:hanging="360"/>
      </w:pPr>
    </w:lvl>
    <w:lvl w:ilvl="8" w:tplc="EBB084C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0B3C96"/>
    <w:multiLevelType w:val="hybridMultilevel"/>
    <w:tmpl w:val="32789244"/>
    <w:lvl w:ilvl="0" w:tplc="E37CC500">
      <w:start w:val="1"/>
      <w:numFmt w:val="decimal"/>
      <w:lvlText w:val="%1."/>
      <w:lvlJc w:val="left"/>
      <w:pPr>
        <w:ind w:left="720" w:hanging="360"/>
      </w:pPr>
    </w:lvl>
    <w:lvl w:ilvl="1" w:tplc="20048F92">
      <w:start w:val="1"/>
      <w:numFmt w:val="lowerLetter"/>
      <w:lvlText w:val="%2."/>
      <w:lvlJc w:val="left"/>
      <w:pPr>
        <w:ind w:left="1440" w:hanging="360"/>
      </w:pPr>
    </w:lvl>
    <w:lvl w:ilvl="2" w:tplc="70EECDAE">
      <w:start w:val="1"/>
      <w:numFmt w:val="lowerRoman"/>
      <w:lvlText w:val="%3."/>
      <w:lvlJc w:val="right"/>
      <w:pPr>
        <w:ind w:left="2160" w:hanging="180"/>
      </w:pPr>
    </w:lvl>
    <w:lvl w:ilvl="3" w:tplc="1436C632">
      <w:start w:val="1"/>
      <w:numFmt w:val="decimal"/>
      <w:lvlText w:val="%4."/>
      <w:lvlJc w:val="left"/>
      <w:pPr>
        <w:ind w:left="2880" w:hanging="360"/>
      </w:pPr>
    </w:lvl>
    <w:lvl w:ilvl="4" w:tplc="07CA4EDC">
      <w:start w:val="1"/>
      <w:numFmt w:val="lowerLetter"/>
      <w:lvlText w:val="%5."/>
      <w:lvlJc w:val="left"/>
      <w:pPr>
        <w:ind w:left="3600" w:hanging="360"/>
      </w:pPr>
    </w:lvl>
    <w:lvl w:ilvl="5" w:tplc="CB063CB6">
      <w:start w:val="1"/>
      <w:numFmt w:val="lowerRoman"/>
      <w:lvlText w:val="%6."/>
      <w:lvlJc w:val="right"/>
      <w:pPr>
        <w:ind w:left="4320" w:hanging="180"/>
      </w:pPr>
    </w:lvl>
    <w:lvl w:ilvl="6" w:tplc="74602512">
      <w:start w:val="1"/>
      <w:numFmt w:val="decimal"/>
      <w:lvlText w:val="%7."/>
      <w:lvlJc w:val="left"/>
      <w:pPr>
        <w:ind w:left="5040" w:hanging="360"/>
      </w:pPr>
    </w:lvl>
    <w:lvl w:ilvl="7" w:tplc="8F02A5D4">
      <w:start w:val="1"/>
      <w:numFmt w:val="lowerLetter"/>
      <w:lvlText w:val="%8."/>
      <w:lvlJc w:val="left"/>
      <w:pPr>
        <w:ind w:left="5760" w:hanging="360"/>
      </w:pPr>
    </w:lvl>
    <w:lvl w:ilvl="8" w:tplc="26587A1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75FEE"/>
    <w:multiLevelType w:val="hybridMultilevel"/>
    <w:tmpl w:val="DBB0A532"/>
    <w:lvl w:ilvl="0" w:tplc="FCEA5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3E40EC">
      <w:start w:val="1"/>
      <w:numFmt w:val="lowerLetter"/>
      <w:lvlText w:val="%2."/>
      <w:lvlJc w:val="left"/>
      <w:pPr>
        <w:ind w:left="1440" w:hanging="360"/>
      </w:pPr>
    </w:lvl>
    <w:lvl w:ilvl="2" w:tplc="17906786">
      <w:start w:val="1"/>
      <w:numFmt w:val="lowerRoman"/>
      <w:lvlText w:val="%3."/>
      <w:lvlJc w:val="right"/>
      <w:pPr>
        <w:ind w:left="2160" w:hanging="180"/>
      </w:pPr>
    </w:lvl>
    <w:lvl w:ilvl="3" w:tplc="138C3ECA">
      <w:start w:val="1"/>
      <w:numFmt w:val="decimal"/>
      <w:lvlText w:val="%4."/>
      <w:lvlJc w:val="left"/>
      <w:pPr>
        <w:ind w:left="2880" w:hanging="360"/>
      </w:pPr>
    </w:lvl>
    <w:lvl w:ilvl="4" w:tplc="42320188">
      <w:start w:val="1"/>
      <w:numFmt w:val="lowerLetter"/>
      <w:lvlText w:val="%5."/>
      <w:lvlJc w:val="left"/>
      <w:pPr>
        <w:ind w:left="3600" w:hanging="360"/>
      </w:pPr>
    </w:lvl>
    <w:lvl w:ilvl="5" w:tplc="2046945E">
      <w:start w:val="1"/>
      <w:numFmt w:val="lowerRoman"/>
      <w:lvlText w:val="%6."/>
      <w:lvlJc w:val="right"/>
      <w:pPr>
        <w:ind w:left="4320" w:hanging="180"/>
      </w:pPr>
    </w:lvl>
    <w:lvl w:ilvl="6" w:tplc="66D22022">
      <w:start w:val="1"/>
      <w:numFmt w:val="decimal"/>
      <w:lvlText w:val="%7."/>
      <w:lvlJc w:val="left"/>
      <w:pPr>
        <w:ind w:left="5040" w:hanging="360"/>
      </w:pPr>
    </w:lvl>
    <w:lvl w:ilvl="7" w:tplc="227081EC">
      <w:start w:val="1"/>
      <w:numFmt w:val="lowerLetter"/>
      <w:lvlText w:val="%8."/>
      <w:lvlJc w:val="left"/>
      <w:pPr>
        <w:ind w:left="5760" w:hanging="360"/>
      </w:pPr>
    </w:lvl>
    <w:lvl w:ilvl="8" w:tplc="B700146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825493"/>
    <w:multiLevelType w:val="hybridMultilevel"/>
    <w:tmpl w:val="828CA852"/>
    <w:lvl w:ilvl="0" w:tplc="D856DB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4CEE56">
      <w:start w:val="1"/>
      <w:numFmt w:val="lowerLetter"/>
      <w:lvlText w:val="%2."/>
      <w:lvlJc w:val="left"/>
      <w:pPr>
        <w:ind w:left="1440" w:hanging="360"/>
      </w:pPr>
    </w:lvl>
    <w:lvl w:ilvl="2" w:tplc="D8D290FE">
      <w:start w:val="1"/>
      <w:numFmt w:val="lowerRoman"/>
      <w:lvlText w:val="%3."/>
      <w:lvlJc w:val="right"/>
      <w:pPr>
        <w:ind w:left="2160" w:hanging="180"/>
      </w:pPr>
    </w:lvl>
    <w:lvl w:ilvl="3" w:tplc="FE464B98">
      <w:start w:val="1"/>
      <w:numFmt w:val="decimal"/>
      <w:lvlText w:val="%4."/>
      <w:lvlJc w:val="left"/>
      <w:pPr>
        <w:ind w:left="2880" w:hanging="360"/>
      </w:pPr>
    </w:lvl>
    <w:lvl w:ilvl="4" w:tplc="9C9A2D1C">
      <w:start w:val="1"/>
      <w:numFmt w:val="lowerLetter"/>
      <w:lvlText w:val="%5."/>
      <w:lvlJc w:val="left"/>
      <w:pPr>
        <w:ind w:left="3600" w:hanging="360"/>
      </w:pPr>
    </w:lvl>
    <w:lvl w:ilvl="5" w:tplc="D138D912">
      <w:start w:val="1"/>
      <w:numFmt w:val="lowerRoman"/>
      <w:lvlText w:val="%6."/>
      <w:lvlJc w:val="right"/>
      <w:pPr>
        <w:ind w:left="4320" w:hanging="180"/>
      </w:pPr>
    </w:lvl>
    <w:lvl w:ilvl="6" w:tplc="45704818">
      <w:start w:val="1"/>
      <w:numFmt w:val="decimal"/>
      <w:lvlText w:val="%7."/>
      <w:lvlJc w:val="left"/>
      <w:pPr>
        <w:ind w:left="5040" w:hanging="360"/>
      </w:pPr>
    </w:lvl>
    <w:lvl w:ilvl="7" w:tplc="248A1206">
      <w:start w:val="1"/>
      <w:numFmt w:val="lowerLetter"/>
      <w:lvlText w:val="%8."/>
      <w:lvlJc w:val="left"/>
      <w:pPr>
        <w:ind w:left="5760" w:hanging="360"/>
      </w:pPr>
    </w:lvl>
    <w:lvl w:ilvl="8" w:tplc="B07C37A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424EE5"/>
    <w:multiLevelType w:val="hybridMultilevel"/>
    <w:tmpl w:val="C772E350"/>
    <w:lvl w:ilvl="0" w:tplc="F7365CC4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677094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80696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8EEA8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0121E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1438E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AE78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F7414F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A2FE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5834D42"/>
    <w:multiLevelType w:val="hybridMultilevel"/>
    <w:tmpl w:val="207A4F92"/>
    <w:lvl w:ilvl="0" w:tplc="E9D6594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0E1EDA">
      <w:start w:val="1"/>
      <w:numFmt w:val="lowerLetter"/>
      <w:lvlText w:val="%2."/>
      <w:lvlJc w:val="left"/>
      <w:pPr>
        <w:ind w:left="1440" w:hanging="360"/>
      </w:pPr>
    </w:lvl>
    <w:lvl w:ilvl="2" w:tplc="0EAC52B6">
      <w:start w:val="1"/>
      <w:numFmt w:val="lowerRoman"/>
      <w:lvlText w:val="%3."/>
      <w:lvlJc w:val="right"/>
      <w:pPr>
        <w:ind w:left="2160" w:hanging="180"/>
      </w:pPr>
    </w:lvl>
    <w:lvl w:ilvl="3" w:tplc="A45A8BE4">
      <w:start w:val="1"/>
      <w:numFmt w:val="decimal"/>
      <w:lvlText w:val="%4."/>
      <w:lvlJc w:val="left"/>
      <w:pPr>
        <w:ind w:left="2880" w:hanging="360"/>
      </w:pPr>
    </w:lvl>
    <w:lvl w:ilvl="4" w:tplc="2FCAA0CC">
      <w:start w:val="1"/>
      <w:numFmt w:val="lowerLetter"/>
      <w:lvlText w:val="%5."/>
      <w:lvlJc w:val="left"/>
      <w:pPr>
        <w:ind w:left="3600" w:hanging="360"/>
      </w:pPr>
    </w:lvl>
    <w:lvl w:ilvl="5" w:tplc="4DFE6310">
      <w:start w:val="1"/>
      <w:numFmt w:val="lowerRoman"/>
      <w:lvlText w:val="%6."/>
      <w:lvlJc w:val="right"/>
      <w:pPr>
        <w:ind w:left="4320" w:hanging="180"/>
      </w:pPr>
    </w:lvl>
    <w:lvl w:ilvl="6" w:tplc="BC92AC56">
      <w:start w:val="1"/>
      <w:numFmt w:val="decimal"/>
      <w:lvlText w:val="%7."/>
      <w:lvlJc w:val="left"/>
      <w:pPr>
        <w:ind w:left="5040" w:hanging="360"/>
      </w:pPr>
    </w:lvl>
    <w:lvl w:ilvl="7" w:tplc="CBC000F4">
      <w:start w:val="1"/>
      <w:numFmt w:val="lowerLetter"/>
      <w:lvlText w:val="%8."/>
      <w:lvlJc w:val="left"/>
      <w:pPr>
        <w:ind w:left="5760" w:hanging="360"/>
      </w:pPr>
    </w:lvl>
    <w:lvl w:ilvl="8" w:tplc="FCC8143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4C49B3"/>
    <w:multiLevelType w:val="hybridMultilevel"/>
    <w:tmpl w:val="335A5390"/>
    <w:lvl w:ilvl="0" w:tplc="3282F390">
      <w:start w:val="1"/>
      <w:numFmt w:val="decimal"/>
      <w:lvlText w:val="%1."/>
      <w:lvlJc w:val="left"/>
      <w:pPr>
        <w:ind w:left="765" w:hanging="360"/>
      </w:pPr>
    </w:lvl>
    <w:lvl w:ilvl="1" w:tplc="6D721E70">
      <w:start w:val="1"/>
      <w:numFmt w:val="lowerLetter"/>
      <w:lvlText w:val="%2."/>
      <w:lvlJc w:val="left"/>
      <w:pPr>
        <w:ind w:left="1485" w:hanging="360"/>
      </w:pPr>
    </w:lvl>
    <w:lvl w:ilvl="2" w:tplc="2E70D586">
      <w:start w:val="1"/>
      <w:numFmt w:val="lowerRoman"/>
      <w:lvlText w:val="%3."/>
      <w:lvlJc w:val="right"/>
      <w:pPr>
        <w:ind w:left="2205" w:hanging="180"/>
      </w:pPr>
    </w:lvl>
    <w:lvl w:ilvl="3" w:tplc="22324A00">
      <w:start w:val="1"/>
      <w:numFmt w:val="decimal"/>
      <w:lvlText w:val="%4."/>
      <w:lvlJc w:val="left"/>
      <w:pPr>
        <w:ind w:left="2925" w:hanging="360"/>
      </w:pPr>
    </w:lvl>
    <w:lvl w:ilvl="4" w:tplc="50566D70">
      <w:start w:val="1"/>
      <w:numFmt w:val="lowerLetter"/>
      <w:lvlText w:val="%5."/>
      <w:lvlJc w:val="left"/>
      <w:pPr>
        <w:ind w:left="3645" w:hanging="360"/>
      </w:pPr>
    </w:lvl>
    <w:lvl w:ilvl="5" w:tplc="BD82B962">
      <w:start w:val="1"/>
      <w:numFmt w:val="lowerRoman"/>
      <w:lvlText w:val="%6."/>
      <w:lvlJc w:val="right"/>
      <w:pPr>
        <w:ind w:left="4365" w:hanging="180"/>
      </w:pPr>
    </w:lvl>
    <w:lvl w:ilvl="6" w:tplc="7A244F70">
      <w:start w:val="1"/>
      <w:numFmt w:val="decimal"/>
      <w:lvlText w:val="%7."/>
      <w:lvlJc w:val="left"/>
      <w:pPr>
        <w:ind w:left="5085" w:hanging="360"/>
      </w:pPr>
    </w:lvl>
    <w:lvl w:ilvl="7" w:tplc="131EB556">
      <w:start w:val="1"/>
      <w:numFmt w:val="lowerLetter"/>
      <w:lvlText w:val="%8."/>
      <w:lvlJc w:val="left"/>
      <w:pPr>
        <w:ind w:left="5805" w:hanging="360"/>
      </w:pPr>
    </w:lvl>
    <w:lvl w:ilvl="8" w:tplc="249E4738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5AC339A2"/>
    <w:multiLevelType w:val="hybridMultilevel"/>
    <w:tmpl w:val="8CB0C414"/>
    <w:lvl w:ilvl="0" w:tplc="A70E6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7EF506">
      <w:start w:val="1"/>
      <w:numFmt w:val="lowerLetter"/>
      <w:lvlText w:val="%2."/>
      <w:lvlJc w:val="left"/>
      <w:pPr>
        <w:ind w:left="1440" w:hanging="360"/>
      </w:pPr>
    </w:lvl>
    <w:lvl w:ilvl="2" w:tplc="880C9FDC">
      <w:start w:val="1"/>
      <w:numFmt w:val="lowerRoman"/>
      <w:lvlText w:val="%3."/>
      <w:lvlJc w:val="right"/>
      <w:pPr>
        <w:ind w:left="2160" w:hanging="180"/>
      </w:pPr>
    </w:lvl>
    <w:lvl w:ilvl="3" w:tplc="610452CA">
      <w:start w:val="1"/>
      <w:numFmt w:val="decimal"/>
      <w:lvlText w:val="%4."/>
      <w:lvlJc w:val="left"/>
      <w:pPr>
        <w:ind w:left="2880" w:hanging="360"/>
      </w:pPr>
    </w:lvl>
    <w:lvl w:ilvl="4" w:tplc="6CFEBDEA">
      <w:start w:val="1"/>
      <w:numFmt w:val="lowerLetter"/>
      <w:lvlText w:val="%5."/>
      <w:lvlJc w:val="left"/>
      <w:pPr>
        <w:ind w:left="3600" w:hanging="360"/>
      </w:pPr>
    </w:lvl>
    <w:lvl w:ilvl="5" w:tplc="5314AEEC">
      <w:start w:val="1"/>
      <w:numFmt w:val="lowerRoman"/>
      <w:lvlText w:val="%6."/>
      <w:lvlJc w:val="right"/>
      <w:pPr>
        <w:ind w:left="4320" w:hanging="180"/>
      </w:pPr>
    </w:lvl>
    <w:lvl w:ilvl="6" w:tplc="14683D5C">
      <w:start w:val="1"/>
      <w:numFmt w:val="decimal"/>
      <w:lvlText w:val="%7."/>
      <w:lvlJc w:val="left"/>
      <w:pPr>
        <w:ind w:left="5040" w:hanging="360"/>
      </w:pPr>
    </w:lvl>
    <w:lvl w:ilvl="7" w:tplc="68ECB3B4">
      <w:start w:val="1"/>
      <w:numFmt w:val="lowerLetter"/>
      <w:lvlText w:val="%8."/>
      <w:lvlJc w:val="left"/>
      <w:pPr>
        <w:ind w:left="5760" w:hanging="360"/>
      </w:pPr>
    </w:lvl>
    <w:lvl w:ilvl="8" w:tplc="7A24190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B9616F"/>
    <w:multiLevelType w:val="hybridMultilevel"/>
    <w:tmpl w:val="3E4EAB84"/>
    <w:lvl w:ilvl="0" w:tplc="95B833C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9620BA">
      <w:start w:val="1"/>
      <w:numFmt w:val="lowerLetter"/>
      <w:lvlText w:val="%2."/>
      <w:lvlJc w:val="left"/>
      <w:pPr>
        <w:ind w:left="1440" w:hanging="360"/>
      </w:pPr>
    </w:lvl>
    <w:lvl w:ilvl="2" w:tplc="D108BB16">
      <w:start w:val="1"/>
      <w:numFmt w:val="lowerRoman"/>
      <w:lvlText w:val="%3."/>
      <w:lvlJc w:val="right"/>
      <w:pPr>
        <w:ind w:left="2160" w:hanging="180"/>
      </w:pPr>
    </w:lvl>
    <w:lvl w:ilvl="3" w:tplc="ACCEF7E6">
      <w:start w:val="1"/>
      <w:numFmt w:val="decimal"/>
      <w:lvlText w:val="%4."/>
      <w:lvlJc w:val="left"/>
      <w:pPr>
        <w:ind w:left="2880" w:hanging="360"/>
      </w:pPr>
    </w:lvl>
    <w:lvl w:ilvl="4" w:tplc="C010CF50">
      <w:start w:val="1"/>
      <w:numFmt w:val="lowerLetter"/>
      <w:lvlText w:val="%5."/>
      <w:lvlJc w:val="left"/>
      <w:pPr>
        <w:ind w:left="3600" w:hanging="360"/>
      </w:pPr>
    </w:lvl>
    <w:lvl w:ilvl="5" w:tplc="AF861A10">
      <w:start w:val="1"/>
      <w:numFmt w:val="lowerRoman"/>
      <w:lvlText w:val="%6."/>
      <w:lvlJc w:val="right"/>
      <w:pPr>
        <w:ind w:left="4320" w:hanging="180"/>
      </w:pPr>
    </w:lvl>
    <w:lvl w:ilvl="6" w:tplc="23D62C18">
      <w:start w:val="1"/>
      <w:numFmt w:val="decimal"/>
      <w:lvlText w:val="%7."/>
      <w:lvlJc w:val="left"/>
      <w:pPr>
        <w:ind w:left="5040" w:hanging="360"/>
      </w:pPr>
    </w:lvl>
    <w:lvl w:ilvl="7" w:tplc="E3E8C482">
      <w:start w:val="1"/>
      <w:numFmt w:val="lowerLetter"/>
      <w:lvlText w:val="%8."/>
      <w:lvlJc w:val="left"/>
      <w:pPr>
        <w:ind w:left="5760" w:hanging="360"/>
      </w:pPr>
    </w:lvl>
    <w:lvl w:ilvl="8" w:tplc="4126BB2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C67057"/>
    <w:multiLevelType w:val="hybridMultilevel"/>
    <w:tmpl w:val="F87673EE"/>
    <w:lvl w:ilvl="0" w:tplc="E1564FC4">
      <w:start w:val="1"/>
      <w:numFmt w:val="decimal"/>
      <w:lvlText w:val="%1."/>
      <w:lvlJc w:val="left"/>
      <w:pPr>
        <w:ind w:left="720" w:hanging="360"/>
      </w:pPr>
    </w:lvl>
    <w:lvl w:ilvl="1" w:tplc="79DC7F6C">
      <w:start w:val="1"/>
      <w:numFmt w:val="lowerLetter"/>
      <w:lvlText w:val="%2."/>
      <w:lvlJc w:val="left"/>
      <w:pPr>
        <w:ind w:left="1440" w:hanging="360"/>
      </w:pPr>
    </w:lvl>
    <w:lvl w:ilvl="2" w:tplc="B2388D40">
      <w:start w:val="1"/>
      <w:numFmt w:val="lowerRoman"/>
      <w:lvlText w:val="%3."/>
      <w:lvlJc w:val="right"/>
      <w:pPr>
        <w:ind w:left="2160" w:hanging="180"/>
      </w:pPr>
    </w:lvl>
    <w:lvl w:ilvl="3" w:tplc="394EB1C6">
      <w:start w:val="1"/>
      <w:numFmt w:val="decimal"/>
      <w:lvlText w:val="%4."/>
      <w:lvlJc w:val="left"/>
      <w:pPr>
        <w:ind w:left="2880" w:hanging="360"/>
      </w:pPr>
    </w:lvl>
    <w:lvl w:ilvl="4" w:tplc="AF0E411A">
      <w:start w:val="1"/>
      <w:numFmt w:val="lowerLetter"/>
      <w:lvlText w:val="%5."/>
      <w:lvlJc w:val="left"/>
      <w:pPr>
        <w:ind w:left="3600" w:hanging="360"/>
      </w:pPr>
    </w:lvl>
    <w:lvl w:ilvl="5" w:tplc="F92A896E">
      <w:start w:val="1"/>
      <w:numFmt w:val="lowerRoman"/>
      <w:lvlText w:val="%6."/>
      <w:lvlJc w:val="right"/>
      <w:pPr>
        <w:ind w:left="4320" w:hanging="180"/>
      </w:pPr>
    </w:lvl>
    <w:lvl w:ilvl="6" w:tplc="A4DE7604">
      <w:start w:val="1"/>
      <w:numFmt w:val="decimal"/>
      <w:lvlText w:val="%7."/>
      <w:lvlJc w:val="left"/>
      <w:pPr>
        <w:ind w:left="5040" w:hanging="360"/>
      </w:pPr>
    </w:lvl>
    <w:lvl w:ilvl="7" w:tplc="0FB26E9E">
      <w:start w:val="1"/>
      <w:numFmt w:val="lowerLetter"/>
      <w:lvlText w:val="%8."/>
      <w:lvlJc w:val="left"/>
      <w:pPr>
        <w:ind w:left="5760" w:hanging="360"/>
      </w:pPr>
    </w:lvl>
    <w:lvl w:ilvl="8" w:tplc="411C400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147325"/>
    <w:multiLevelType w:val="hybridMultilevel"/>
    <w:tmpl w:val="380474CC"/>
    <w:lvl w:ilvl="0" w:tplc="108624C6">
      <w:start w:val="1"/>
      <w:numFmt w:val="decimal"/>
      <w:lvlText w:val="%1."/>
      <w:lvlJc w:val="left"/>
      <w:pPr>
        <w:ind w:left="720" w:hanging="360"/>
      </w:pPr>
    </w:lvl>
    <w:lvl w:ilvl="1" w:tplc="363AB4C8">
      <w:start w:val="1"/>
      <w:numFmt w:val="lowerLetter"/>
      <w:lvlText w:val="%2."/>
      <w:lvlJc w:val="left"/>
      <w:pPr>
        <w:ind w:left="1440" w:hanging="360"/>
      </w:pPr>
    </w:lvl>
    <w:lvl w:ilvl="2" w:tplc="125C9EC4">
      <w:start w:val="1"/>
      <w:numFmt w:val="lowerRoman"/>
      <w:lvlText w:val="%3."/>
      <w:lvlJc w:val="right"/>
      <w:pPr>
        <w:ind w:left="2160" w:hanging="180"/>
      </w:pPr>
    </w:lvl>
    <w:lvl w:ilvl="3" w:tplc="3ADC75DE">
      <w:start w:val="1"/>
      <w:numFmt w:val="decimal"/>
      <w:lvlText w:val="%4."/>
      <w:lvlJc w:val="left"/>
      <w:pPr>
        <w:ind w:left="2880" w:hanging="360"/>
      </w:pPr>
    </w:lvl>
    <w:lvl w:ilvl="4" w:tplc="264ECEF6">
      <w:start w:val="1"/>
      <w:numFmt w:val="lowerLetter"/>
      <w:lvlText w:val="%5."/>
      <w:lvlJc w:val="left"/>
      <w:pPr>
        <w:ind w:left="3600" w:hanging="360"/>
      </w:pPr>
    </w:lvl>
    <w:lvl w:ilvl="5" w:tplc="54768BA2">
      <w:start w:val="1"/>
      <w:numFmt w:val="lowerRoman"/>
      <w:lvlText w:val="%6."/>
      <w:lvlJc w:val="right"/>
      <w:pPr>
        <w:ind w:left="4320" w:hanging="180"/>
      </w:pPr>
    </w:lvl>
    <w:lvl w:ilvl="6" w:tplc="45006BCC">
      <w:start w:val="1"/>
      <w:numFmt w:val="decimal"/>
      <w:lvlText w:val="%7."/>
      <w:lvlJc w:val="left"/>
      <w:pPr>
        <w:ind w:left="5040" w:hanging="360"/>
      </w:pPr>
    </w:lvl>
    <w:lvl w:ilvl="7" w:tplc="FC108448">
      <w:start w:val="1"/>
      <w:numFmt w:val="lowerLetter"/>
      <w:lvlText w:val="%8."/>
      <w:lvlJc w:val="left"/>
      <w:pPr>
        <w:ind w:left="5760" w:hanging="360"/>
      </w:pPr>
    </w:lvl>
    <w:lvl w:ilvl="8" w:tplc="2432E28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AD46C6"/>
    <w:multiLevelType w:val="hybridMultilevel"/>
    <w:tmpl w:val="0419001D"/>
    <w:styleLink w:val="1ai"/>
    <w:lvl w:ilvl="0" w:tplc="D8082F90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DCAEB4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A41688B4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CBB67B6A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13A2A8E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10E6889C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45EE4B1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1CD21DB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364E9F24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5"/>
  </w:num>
  <w:num w:numId="2">
    <w:abstractNumId w:val="18"/>
  </w:num>
  <w:num w:numId="3">
    <w:abstractNumId w:val="11"/>
  </w:num>
  <w:num w:numId="4">
    <w:abstractNumId w:val="16"/>
  </w:num>
  <w:num w:numId="5">
    <w:abstractNumId w:val="8"/>
  </w:num>
  <w:num w:numId="6">
    <w:abstractNumId w:val="7"/>
  </w:num>
  <w:num w:numId="7">
    <w:abstractNumId w:val="15"/>
  </w:num>
  <w:num w:numId="8">
    <w:abstractNumId w:val="3"/>
  </w:num>
  <w:num w:numId="9">
    <w:abstractNumId w:val="1"/>
  </w:num>
  <w:num w:numId="10">
    <w:abstractNumId w:val="2"/>
  </w:num>
  <w:num w:numId="11">
    <w:abstractNumId w:val="17"/>
  </w:num>
  <w:num w:numId="12">
    <w:abstractNumId w:val="12"/>
  </w:num>
  <w:num w:numId="13">
    <w:abstractNumId w:val="6"/>
  </w:num>
  <w:num w:numId="14">
    <w:abstractNumId w:val="14"/>
  </w:num>
  <w:num w:numId="15">
    <w:abstractNumId w:val="13"/>
  </w:num>
  <w:num w:numId="16">
    <w:abstractNumId w:val="0"/>
  </w:num>
  <w:num w:numId="17">
    <w:abstractNumId w:val="10"/>
  </w:num>
  <w:num w:numId="18">
    <w:abstractNumId w:val="4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32"/>
    <w:rsid w:val="00152532"/>
    <w:rsid w:val="008750A7"/>
    <w:rsid w:val="00DE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F28EED-D59C-465B-8D77-03C718AF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
</file>

<file path=customXml/item2.xml>
</file>

<file path=customXml/item3.xml>
</file>

<file path=customXml/item4.xml>
</file>

<file path=customXml/item5.xml>
</file>

<file path=customXml/item6.xml>
</file>

<file path=customXml/itemProps1.xml><?xml version="1.0" encoding="utf-8"?>
<ds:datastoreItem xmlns:ds="http://schemas.openxmlformats.org/officeDocument/2006/customXml" ds:itemID="{6F08CF09-57FD-4A68-AE18-E6EBA4911271}"/>
</file>

<file path=customXml/itemProps2.xml><?xml version="1.0" encoding="utf-8"?>
<ds:datastoreItem xmlns:ds="http://schemas.openxmlformats.org/officeDocument/2006/customXml" ds:itemID="{59DBF7CC-27BA-4B7F-B51C-8B52EF865712}"/>
</file>

<file path=customXml/itemProps3.xml><?xml version="1.0" encoding="utf-8"?>
<ds:datastoreItem xmlns:ds="http://schemas.openxmlformats.org/officeDocument/2006/customXml" ds:itemID="{AF67FA1E-E383-43AA-A818-BB10E17CB190}"/>
</file>

<file path=customXml/itemProps4.xml><?xml version="1.0" encoding="utf-8"?>
<ds:datastoreItem xmlns:ds="http://schemas.openxmlformats.org/officeDocument/2006/customXml" ds:itemID="{493C8F87-F5CB-42D1-B3EA-6FEC46B8576A}"/>
</file>

<file path=customXml/itemProps5.xml><?xml version="1.0" encoding="utf-8"?>
<ds:datastoreItem xmlns:ds="http://schemas.openxmlformats.org/officeDocument/2006/customXml" ds:itemID="{E0BD9E9D-7BD5-4369-80F0-851A3A60A98C}"/>
</file>

<file path=customXml/itemProps6.xml><?xml version="1.0" encoding="utf-8"?>
<ds:datastoreItem xmlns:ds="http://schemas.openxmlformats.org/officeDocument/2006/customXml" ds:itemID="{C04764E8-1C59-4363-908B-CFCE32E335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5026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Орлова Ирина Игоревна</cp:lastModifiedBy>
  <cp:revision>2</cp:revision>
  <dcterms:created xsi:type="dcterms:W3CDTF">2022-07-06T07:36:00Z</dcterms:created>
  <dcterms:modified xsi:type="dcterms:W3CDTF">2022-07-06T07:36:00Z</dcterms:modified>
</cp:coreProperties>
</file>